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9959" w14:textId="77777777" w:rsidR="00FB652D" w:rsidRPr="009C7B17" w:rsidRDefault="00FB652D" w:rsidP="00FB652D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194AC459" w14:textId="77777777" w:rsidR="00FB652D" w:rsidRPr="009C7B17" w:rsidRDefault="00FB652D" w:rsidP="00FB652D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645B5C14" w14:textId="77777777" w:rsidR="00FB652D" w:rsidRPr="009C7B17" w:rsidRDefault="00FB652D" w:rsidP="00FB652D">
      <w:pPr>
        <w:keepNext/>
        <w:tabs>
          <w:tab w:val="left" w:pos="887"/>
        </w:tabs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1FE84BA0" w14:textId="77777777" w:rsidR="00FB652D" w:rsidRPr="009C7B17" w:rsidRDefault="00FB652D" w:rsidP="00FB652D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sz w:val="24"/>
          <w:szCs w:val="24"/>
        </w:rPr>
        <w:t>Zagrebačka 30, 10292 Šenkovec</w:t>
      </w:r>
    </w:p>
    <w:p w14:paraId="2DAA033B" w14:textId="77777777" w:rsidR="00FB652D" w:rsidRPr="009C7B17" w:rsidRDefault="00FB652D" w:rsidP="00FB652D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sz w:val="24"/>
          <w:szCs w:val="24"/>
        </w:rPr>
        <w:t>Tel: 01/3395-758; fax: 01/3313-800</w:t>
      </w:r>
    </w:p>
    <w:p w14:paraId="6E4ABA8F" w14:textId="77777777" w:rsidR="00FB652D" w:rsidRPr="009C7B17" w:rsidRDefault="00FB652D" w:rsidP="00FB652D">
      <w:pPr>
        <w:tabs>
          <w:tab w:val="left" w:pos="887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C7B17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4" w:history="1">
        <w:r w:rsidRPr="009C7B1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os-ivana-perkovca@zg.t-com.hr</w:t>
        </w:r>
      </w:hyperlink>
    </w:p>
    <w:p w14:paraId="43E3EEC5" w14:textId="3B53E94D" w:rsidR="00FB652D" w:rsidRPr="009C7B17" w:rsidRDefault="00FB652D" w:rsidP="00FB65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KLASA: </w:t>
      </w:r>
      <w:r w:rsidR="007708E2"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>400-02/23-01/1</w:t>
      </w:r>
    </w:p>
    <w:p w14:paraId="1A4BC7EC" w14:textId="564E78B3" w:rsidR="00FB652D" w:rsidRPr="009C7B17" w:rsidRDefault="00FB652D" w:rsidP="00FB65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URBROJ: </w:t>
      </w:r>
      <w:r w:rsidR="007708E2"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>238-3-33-01-24-</w:t>
      </w:r>
    </w:p>
    <w:p w14:paraId="68415FBB" w14:textId="2A75D83B" w:rsidR="00FB652D" w:rsidRPr="009C7B17" w:rsidRDefault="00FB652D" w:rsidP="00FB65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Šenkovec, </w:t>
      </w:r>
      <w:r w:rsidR="007708E2" w:rsidRPr="009C7B1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              2024.</w:t>
      </w:r>
    </w:p>
    <w:p w14:paraId="0994BCE7" w14:textId="05F51ABE" w:rsidR="00FB652D" w:rsidRPr="009C7B17" w:rsidRDefault="00FB652D" w:rsidP="00FB65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70F8D31" w14:textId="77777777" w:rsidR="007708E2" w:rsidRPr="009C7B17" w:rsidRDefault="007708E2" w:rsidP="00FB65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450D320" w14:textId="7AA4A176" w:rsidR="0017600A" w:rsidRPr="009C7B17" w:rsidRDefault="009833C4" w:rsidP="00FB652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C7B17">
        <w:rPr>
          <w:rFonts w:asciiTheme="majorHAnsi" w:hAnsiTheme="majorHAnsi" w:cstheme="majorHAnsi"/>
          <w:b/>
          <w:bCs/>
          <w:sz w:val="24"/>
          <w:szCs w:val="24"/>
        </w:rPr>
        <w:t xml:space="preserve">Obrazloženje </w:t>
      </w:r>
      <w:r w:rsidR="009C7B17">
        <w:rPr>
          <w:rFonts w:asciiTheme="majorHAnsi" w:hAnsiTheme="majorHAnsi" w:cstheme="majorHAnsi"/>
          <w:b/>
          <w:bCs/>
          <w:sz w:val="24"/>
          <w:szCs w:val="24"/>
        </w:rPr>
        <w:t xml:space="preserve">I. </w:t>
      </w:r>
      <w:r w:rsidRPr="009C7B17">
        <w:rPr>
          <w:rFonts w:asciiTheme="majorHAnsi" w:hAnsiTheme="majorHAnsi" w:cstheme="majorHAnsi"/>
          <w:b/>
          <w:bCs/>
          <w:sz w:val="24"/>
          <w:szCs w:val="24"/>
        </w:rPr>
        <w:t>Rebalansa financijskog plana za 2024.</w:t>
      </w:r>
    </w:p>
    <w:p w14:paraId="0F0A7364" w14:textId="1EF9741C" w:rsidR="009833C4" w:rsidRPr="009C7B17" w:rsidRDefault="009833C4" w:rsidP="007708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65E3FD" w14:textId="2A014C40" w:rsidR="009833C4" w:rsidRPr="009C7B17" w:rsidRDefault="009833C4" w:rsidP="007708E2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hr-HR"/>
        </w:rPr>
      </w:pPr>
      <w:r w:rsidRPr="009C7B17">
        <w:rPr>
          <w:rFonts w:asciiTheme="majorHAnsi" w:eastAsia="Times New Roman" w:hAnsiTheme="majorHAnsi" w:cstheme="majorHAnsi"/>
          <w:color w:val="000000"/>
          <w:sz w:val="24"/>
          <w:szCs w:val="24"/>
          <w:lang w:eastAsia="hr-HR"/>
        </w:rPr>
        <w:t>Na temelju Odluke o kriterijima i mjerilima za utvrđivanje bilančnih prava za financiranje minimalnog financijskog standarda javnih potreba osnovnih škola u 2024. godini, koji je izrađen sukladno pozitivnim zakonskim propisima i općim aktima Zagrebačke županije, te planiranim sredstvima u proračunu Zagrebačke županije, Skupština Zagrebačke županije je usvojila  rebalans financijskog plana za 2024. godinu (limiti).</w:t>
      </w:r>
    </w:p>
    <w:p w14:paraId="62E81329" w14:textId="312FED2A" w:rsidR="009833C4" w:rsidRPr="009C7B17" w:rsidRDefault="009833C4" w:rsidP="007708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2DCCE6" w14:textId="47C2B989" w:rsidR="00FB652D" w:rsidRPr="009C7B17" w:rsidRDefault="009833C4" w:rsidP="007708E2">
      <w:pPr>
        <w:jc w:val="both"/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>Prema Odluci (limiti) za aktivnost A 10001 rashodi poslovanja Zagrebačka županija nam je dodijelila 2.041,00 eura dodatnih sredstava, a na aktivnost A 10002  tekuće i investicijsko</w:t>
      </w:r>
      <w:r w:rsidR="007708E2" w:rsidRPr="009C7B17">
        <w:rPr>
          <w:rFonts w:asciiTheme="majorHAnsi" w:hAnsiTheme="majorHAnsi" w:cstheme="majorHAnsi"/>
          <w:sz w:val="24"/>
          <w:szCs w:val="24"/>
        </w:rPr>
        <w:t xml:space="preserve"> održavanje </w:t>
      </w:r>
      <w:r w:rsidRPr="009C7B17">
        <w:rPr>
          <w:rFonts w:asciiTheme="majorHAnsi" w:hAnsiTheme="majorHAnsi" w:cstheme="majorHAnsi"/>
          <w:sz w:val="24"/>
          <w:szCs w:val="24"/>
        </w:rPr>
        <w:t xml:space="preserve"> 174,00 eura</w:t>
      </w:r>
      <w:r w:rsidR="00FB652D" w:rsidRPr="009C7B17">
        <w:rPr>
          <w:rFonts w:asciiTheme="majorHAnsi" w:hAnsiTheme="majorHAnsi" w:cstheme="majorHAnsi"/>
          <w:sz w:val="24"/>
          <w:szCs w:val="24"/>
        </w:rPr>
        <w:t>.</w:t>
      </w:r>
      <w:r w:rsidRPr="009C7B17">
        <w:rPr>
          <w:rFonts w:asciiTheme="majorHAnsi" w:hAnsiTheme="majorHAnsi" w:cstheme="majorHAnsi"/>
          <w:sz w:val="24"/>
          <w:szCs w:val="24"/>
        </w:rPr>
        <w:t xml:space="preserve"> </w:t>
      </w:r>
      <w:r w:rsidR="00FB652D" w:rsidRPr="009C7B17">
        <w:rPr>
          <w:rFonts w:asciiTheme="majorHAnsi" w:hAnsiTheme="majorHAnsi" w:cstheme="majorHAnsi"/>
          <w:sz w:val="24"/>
          <w:szCs w:val="24"/>
        </w:rPr>
        <w:t>Sredstva su raspoređena prema procjeni rashoda do kraja fiskalne godine:</w:t>
      </w:r>
    </w:p>
    <w:p w14:paraId="637BCE4F" w14:textId="71BBA14F" w:rsidR="00FB652D" w:rsidRPr="009C7B17" w:rsidRDefault="00FB652D" w:rsidP="007708E2">
      <w:pPr>
        <w:jc w:val="both"/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 xml:space="preserve">Energenti </w:t>
      </w:r>
      <w:r w:rsidRPr="009C7B17">
        <w:rPr>
          <w:rFonts w:asciiTheme="majorHAnsi" w:hAnsiTheme="majorHAnsi" w:cstheme="majorHAnsi"/>
          <w:b/>
          <w:bCs/>
          <w:sz w:val="24"/>
          <w:szCs w:val="24"/>
        </w:rPr>
        <w:t>1.843,16</w:t>
      </w:r>
    </w:p>
    <w:p w14:paraId="46284E35" w14:textId="3166B940" w:rsidR="00FB652D" w:rsidRPr="009C7B17" w:rsidRDefault="00FB652D" w:rsidP="007708E2">
      <w:pPr>
        <w:jc w:val="both"/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 xml:space="preserve">Računalne usluge </w:t>
      </w:r>
      <w:r w:rsidRPr="009C7B17">
        <w:rPr>
          <w:rFonts w:asciiTheme="majorHAnsi" w:hAnsiTheme="majorHAnsi" w:cstheme="majorHAnsi"/>
          <w:b/>
          <w:bCs/>
          <w:sz w:val="24"/>
          <w:szCs w:val="24"/>
        </w:rPr>
        <w:t>92,84</w:t>
      </w:r>
    </w:p>
    <w:p w14:paraId="4CDD8C63" w14:textId="213C6C3C" w:rsidR="00FB652D" w:rsidRPr="009C7B17" w:rsidRDefault="00FB652D" w:rsidP="007708E2">
      <w:pPr>
        <w:jc w:val="both"/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 xml:space="preserve">Bankarske </w:t>
      </w:r>
      <w:r w:rsidRPr="009C7B17">
        <w:rPr>
          <w:rFonts w:asciiTheme="majorHAnsi" w:hAnsiTheme="majorHAnsi" w:cstheme="majorHAnsi"/>
          <w:b/>
          <w:bCs/>
          <w:sz w:val="24"/>
          <w:szCs w:val="24"/>
        </w:rPr>
        <w:t>105,00</w:t>
      </w:r>
    </w:p>
    <w:p w14:paraId="2610F392" w14:textId="14548527" w:rsidR="00FB652D" w:rsidRPr="009C7B17" w:rsidRDefault="00FB652D" w:rsidP="007708E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 xml:space="preserve">Materijal za tekuće i investicijsko održavanje </w:t>
      </w:r>
      <w:r w:rsidRPr="009C7B17">
        <w:rPr>
          <w:rFonts w:asciiTheme="majorHAnsi" w:hAnsiTheme="majorHAnsi" w:cstheme="majorHAnsi"/>
          <w:b/>
          <w:bCs/>
          <w:sz w:val="24"/>
          <w:szCs w:val="24"/>
        </w:rPr>
        <w:t>174,00</w:t>
      </w:r>
      <w:r w:rsidR="007708E2" w:rsidRPr="009C7B17">
        <w:rPr>
          <w:rFonts w:asciiTheme="majorHAnsi" w:hAnsiTheme="majorHAnsi" w:cstheme="majorHAnsi"/>
          <w:b/>
          <w:bCs/>
          <w:sz w:val="24"/>
          <w:szCs w:val="24"/>
        </w:rPr>
        <w:t>,</w:t>
      </w:r>
    </w:p>
    <w:p w14:paraId="15F94BC7" w14:textId="17DCC85E" w:rsidR="005303D6" w:rsidRPr="009C7B17" w:rsidRDefault="005303D6">
      <w:pPr>
        <w:rPr>
          <w:rFonts w:asciiTheme="majorHAnsi" w:hAnsiTheme="majorHAnsi" w:cstheme="majorHAnsi"/>
          <w:sz w:val="24"/>
          <w:szCs w:val="24"/>
        </w:rPr>
      </w:pPr>
    </w:p>
    <w:p w14:paraId="0BFF8509" w14:textId="649F574D" w:rsidR="005303D6" w:rsidRPr="009C7B17" w:rsidRDefault="005303D6">
      <w:pPr>
        <w:rPr>
          <w:rFonts w:asciiTheme="majorHAnsi" w:hAnsiTheme="majorHAnsi" w:cstheme="majorHAnsi"/>
          <w:sz w:val="24"/>
          <w:szCs w:val="24"/>
        </w:rPr>
      </w:pPr>
    </w:p>
    <w:p w14:paraId="4FE5052E" w14:textId="2004983E" w:rsidR="005303D6" w:rsidRPr="009C7B17" w:rsidRDefault="005303D6">
      <w:pPr>
        <w:rPr>
          <w:rFonts w:asciiTheme="majorHAnsi" w:hAnsiTheme="majorHAnsi" w:cstheme="majorHAnsi"/>
          <w:sz w:val="24"/>
          <w:szCs w:val="24"/>
        </w:rPr>
      </w:pPr>
    </w:p>
    <w:p w14:paraId="6B5156E4" w14:textId="0ED6FCE8" w:rsidR="005303D6" w:rsidRPr="009C7B17" w:rsidRDefault="005303D6">
      <w:pPr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ab/>
        <w:t>Voditeljica računovodstva</w:t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="009C7B17">
        <w:rPr>
          <w:rFonts w:asciiTheme="majorHAnsi" w:hAnsiTheme="majorHAnsi" w:cstheme="majorHAnsi"/>
          <w:sz w:val="24"/>
          <w:szCs w:val="24"/>
        </w:rPr>
        <w:tab/>
      </w:r>
      <w:bookmarkStart w:id="0" w:name="_GoBack"/>
      <w:bookmarkEnd w:id="0"/>
      <w:r w:rsidRPr="009C7B17">
        <w:rPr>
          <w:rFonts w:asciiTheme="majorHAnsi" w:hAnsiTheme="majorHAnsi" w:cstheme="majorHAnsi"/>
          <w:sz w:val="24"/>
          <w:szCs w:val="24"/>
        </w:rPr>
        <w:t>Ravnateljica</w:t>
      </w:r>
    </w:p>
    <w:p w14:paraId="6D673AB5" w14:textId="6BDE4165" w:rsidR="005303D6" w:rsidRPr="009C7B17" w:rsidRDefault="005303D6">
      <w:pPr>
        <w:rPr>
          <w:rFonts w:asciiTheme="majorHAnsi" w:hAnsiTheme="majorHAnsi" w:cstheme="majorHAnsi"/>
          <w:sz w:val="24"/>
          <w:szCs w:val="24"/>
        </w:rPr>
      </w:pPr>
      <w:r w:rsidRPr="009C7B17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9C7B17">
        <w:rPr>
          <w:rFonts w:asciiTheme="majorHAnsi" w:hAnsiTheme="majorHAnsi" w:cstheme="majorHAnsi"/>
          <w:sz w:val="24"/>
          <w:szCs w:val="24"/>
        </w:rPr>
        <w:t>Amarila</w:t>
      </w:r>
      <w:proofErr w:type="spellEnd"/>
      <w:r w:rsidRPr="009C7B1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C7B17">
        <w:rPr>
          <w:rFonts w:asciiTheme="majorHAnsi" w:hAnsiTheme="majorHAnsi" w:cstheme="majorHAnsi"/>
          <w:sz w:val="24"/>
          <w:szCs w:val="24"/>
        </w:rPr>
        <w:t>Puškaš</w:t>
      </w:r>
      <w:proofErr w:type="spellEnd"/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</w:r>
      <w:r w:rsidRPr="009C7B17">
        <w:rPr>
          <w:rFonts w:asciiTheme="majorHAnsi" w:hAnsiTheme="majorHAnsi" w:cstheme="majorHAnsi"/>
          <w:sz w:val="24"/>
          <w:szCs w:val="24"/>
        </w:rPr>
        <w:tab/>
        <w:t>Vesna Javor</w:t>
      </w:r>
    </w:p>
    <w:sectPr w:rsidR="005303D6" w:rsidRPr="009C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C4"/>
    <w:rsid w:val="0017600A"/>
    <w:rsid w:val="005303D6"/>
    <w:rsid w:val="007708E2"/>
    <w:rsid w:val="009833C4"/>
    <w:rsid w:val="009C7B17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C686"/>
  <w15:chartTrackingRefBased/>
  <w15:docId w15:val="{0BD22EE7-ABE9-4F8C-ABAB-964D2DD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ivana-perkovca@zg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Amarila</dc:creator>
  <cp:keywords/>
  <dc:description/>
  <cp:lastModifiedBy>Marina Valenčak</cp:lastModifiedBy>
  <cp:revision>3</cp:revision>
  <dcterms:created xsi:type="dcterms:W3CDTF">2024-05-24T11:58:00Z</dcterms:created>
  <dcterms:modified xsi:type="dcterms:W3CDTF">2024-05-24T12:04:00Z</dcterms:modified>
</cp:coreProperties>
</file>